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1A996" w14:textId="77777777" w:rsidR="007F5FFC" w:rsidRPr="0084785B" w:rsidRDefault="002B60DD" w:rsidP="0084785B">
      <w:pPr>
        <w:pStyle w:val="Intenzivencitat"/>
      </w:pPr>
      <w:r w:rsidRPr="0084785B">
        <w:t>KADRI</w:t>
      </w:r>
    </w:p>
    <w:p w14:paraId="25338DF3" w14:textId="77777777"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45D96E6E" w14:textId="77777777" w:rsidR="0054050E" w:rsidRDefault="002B60DD" w:rsidP="002B60DD">
      <w:pPr>
        <w:tabs>
          <w:tab w:val="left" w:pos="6270"/>
        </w:tabs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2B60DD">
        <w:rPr>
          <w:rFonts w:ascii="Century Gothic" w:hAnsi="Century Gothic" w:cs="Arial"/>
          <w:b/>
          <w:sz w:val="20"/>
          <w:szCs w:val="20"/>
        </w:rPr>
        <w:t xml:space="preserve">Seznam kadrov, ki bodo sodelovali pri javnem naročilu </w:t>
      </w:r>
      <w:r>
        <w:rPr>
          <w:rFonts w:ascii="Century Gothic" w:hAnsi="Century Gothic" w:cs="Arial"/>
          <w:b/>
          <w:sz w:val="20"/>
          <w:szCs w:val="20"/>
        </w:rPr>
        <w:t xml:space="preserve">Cenitve </w:t>
      </w:r>
      <w:r w:rsidRPr="002B60DD">
        <w:rPr>
          <w:rFonts w:ascii="Century Gothic" w:hAnsi="Century Gothic" w:cs="Arial"/>
          <w:b/>
          <w:sz w:val="20"/>
          <w:szCs w:val="20"/>
        </w:rPr>
        <w:t xml:space="preserve">nepremičnin </w:t>
      </w:r>
    </w:p>
    <w:p w14:paraId="416E52EB" w14:textId="4039323E" w:rsidR="002B60DD" w:rsidRPr="002B60DD" w:rsidRDefault="0054050E" w:rsidP="002B60DD">
      <w:pPr>
        <w:tabs>
          <w:tab w:val="left" w:pos="6270"/>
        </w:tabs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z oznako CEN 202</w:t>
      </w:r>
      <w:r w:rsidR="00CD188F">
        <w:rPr>
          <w:rFonts w:ascii="Century Gothic" w:hAnsi="Century Gothic" w:cs="Arial"/>
          <w:b/>
          <w:sz w:val="20"/>
          <w:szCs w:val="20"/>
        </w:rPr>
        <w:t>2</w:t>
      </w:r>
    </w:p>
    <w:p w14:paraId="406FDCDC" w14:textId="2FBF38F2" w:rsidR="002B60DD" w:rsidRDefault="002B60DD" w:rsidP="002B60DD">
      <w:pPr>
        <w:tabs>
          <w:tab w:val="left" w:pos="6270"/>
        </w:tabs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</w:p>
    <w:p w14:paraId="55F85CF3" w14:textId="77777777" w:rsidR="000F3190" w:rsidRPr="002B60DD" w:rsidRDefault="000F3190" w:rsidP="002B60DD">
      <w:pPr>
        <w:tabs>
          <w:tab w:val="left" w:pos="6270"/>
        </w:tabs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268"/>
        <w:gridCol w:w="1588"/>
      </w:tblGrid>
      <w:tr w:rsidR="002B60DD" w:rsidRPr="002B60DD" w14:paraId="4A621909" w14:textId="77777777" w:rsidTr="000F3190">
        <w:trPr>
          <w:trHeight w:val="1286"/>
        </w:trPr>
        <w:tc>
          <w:tcPr>
            <w:tcW w:w="3227" w:type="dxa"/>
          </w:tcPr>
          <w:p w14:paraId="1E78B572" w14:textId="77777777" w:rsidR="002B60DD" w:rsidRPr="002B60DD" w:rsidRDefault="002B60DD" w:rsidP="00551EBF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2126" w:type="dxa"/>
          </w:tcPr>
          <w:p w14:paraId="17D5A1DF" w14:textId="77777777" w:rsidR="002B60DD" w:rsidRPr="002B60DD" w:rsidRDefault="002B60DD" w:rsidP="00551EBF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 xml:space="preserve">Strokovno področje  </w:t>
            </w:r>
          </w:p>
          <w:p w14:paraId="79AF981D" w14:textId="77777777" w:rsidR="002B60DD" w:rsidRPr="002B60DD" w:rsidRDefault="002B60DD" w:rsidP="002B60DD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>(izpolniti le za sodne cenilce)</w:t>
            </w:r>
          </w:p>
        </w:tc>
        <w:tc>
          <w:tcPr>
            <w:tcW w:w="2268" w:type="dxa"/>
          </w:tcPr>
          <w:p w14:paraId="606B81E6" w14:textId="77777777" w:rsidR="002B60DD" w:rsidRPr="002B60DD" w:rsidRDefault="002B60DD" w:rsidP="00551EBF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>Št. potrdila / Reg.  številka</w:t>
            </w:r>
          </w:p>
        </w:tc>
        <w:tc>
          <w:tcPr>
            <w:tcW w:w="1588" w:type="dxa"/>
          </w:tcPr>
          <w:p w14:paraId="17634E04" w14:textId="77777777" w:rsidR="002B60DD" w:rsidRPr="002B60DD" w:rsidRDefault="002B60DD" w:rsidP="00551EBF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 xml:space="preserve">Veljavnost potrdila </w:t>
            </w:r>
          </w:p>
          <w:p w14:paraId="57B4B3C9" w14:textId="77777777" w:rsidR="002B60DD" w:rsidRPr="002B60DD" w:rsidRDefault="002B60DD" w:rsidP="00551EBF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>do:</w:t>
            </w:r>
          </w:p>
        </w:tc>
      </w:tr>
      <w:tr w:rsidR="002B60DD" w:rsidRPr="002B60DD" w14:paraId="57CFF8A0" w14:textId="77777777" w:rsidTr="000F3190">
        <w:trPr>
          <w:trHeight w:val="531"/>
        </w:trPr>
        <w:tc>
          <w:tcPr>
            <w:tcW w:w="3227" w:type="dxa"/>
          </w:tcPr>
          <w:p w14:paraId="30674124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  <w:p w14:paraId="043AD7E0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126" w:type="dxa"/>
          </w:tcPr>
          <w:p w14:paraId="60785F06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268" w:type="dxa"/>
          </w:tcPr>
          <w:p w14:paraId="04E2614B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1588" w:type="dxa"/>
          </w:tcPr>
          <w:p w14:paraId="7BBB343D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</w:tr>
      <w:tr w:rsidR="002B60DD" w:rsidRPr="002B60DD" w14:paraId="79E775AF" w14:textId="77777777" w:rsidTr="000F3190">
        <w:tc>
          <w:tcPr>
            <w:tcW w:w="3227" w:type="dxa"/>
          </w:tcPr>
          <w:p w14:paraId="608204B0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  <w:p w14:paraId="76FAC9B9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126" w:type="dxa"/>
          </w:tcPr>
          <w:p w14:paraId="0E19ACBB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268" w:type="dxa"/>
          </w:tcPr>
          <w:p w14:paraId="0A04326A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1588" w:type="dxa"/>
          </w:tcPr>
          <w:p w14:paraId="5E0ED3FD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</w:tr>
      <w:tr w:rsidR="002B60DD" w:rsidRPr="002B60DD" w14:paraId="41BE0B8C" w14:textId="77777777" w:rsidTr="000F3190">
        <w:tc>
          <w:tcPr>
            <w:tcW w:w="3227" w:type="dxa"/>
          </w:tcPr>
          <w:p w14:paraId="3F9AC68A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  <w:p w14:paraId="2FBF81A9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126" w:type="dxa"/>
          </w:tcPr>
          <w:p w14:paraId="60DE0EF4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268" w:type="dxa"/>
          </w:tcPr>
          <w:p w14:paraId="41F08952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1588" w:type="dxa"/>
          </w:tcPr>
          <w:p w14:paraId="43D0F118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</w:tr>
      <w:tr w:rsidR="002B60DD" w:rsidRPr="002B60DD" w14:paraId="1D4B25CC" w14:textId="77777777" w:rsidTr="000F3190">
        <w:tc>
          <w:tcPr>
            <w:tcW w:w="3227" w:type="dxa"/>
          </w:tcPr>
          <w:p w14:paraId="32CDCDEE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  <w:p w14:paraId="1C61F5A9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126" w:type="dxa"/>
          </w:tcPr>
          <w:p w14:paraId="751A11D5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268" w:type="dxa"/>
          </w:tcPr>
          <w:p w14:paraId="042B167D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1588" w:type="dxa"/>
          </w:tcPr>
          <w:p w14:paraId="040A6180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</w:tr>
      <w:tr w:rsidR="002B60DD" w:rsidRPr="002B60DD" w14:paraId="0FDCE6C2" w14:textId="77777777" w:rsidTr="000F3190">
        <w:tc>
          <w:tcPr>
            <w:tcW w:w="3227" w:type="dxa"/>
          </w:tcPr>
          <w:p w14:paraId="66F5C2B9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  <w:p w14:paraId="7D3C1536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126" w:type="dxa"/>
          </w:tcPr>
          <w:p w14:paraId="0506A8F0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268" w:type="dxa"/>
          </w:tcPr>
          <w:p w14:paraId="6B8BBD73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1588" w:type="dxa"/>
          </w:tcPr>
          <w:p w14:paraId="6AEFE2CE" w14:textId="77777777"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</w:tr>
    </w:tbl>
    <w:p w14:paraId="288D65F0" w14:textId="77777777" w:rsidR="002B60DD" w:rsidRPr="002B60DD" w:rsidRDefault="002B60DD" w:rsidP="002B60DD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sz w:val="22"/>
          <w:szCs w:val="22"/>
          <w:highlight w:val="green"/>
        </w:rPr>
      </w:pPr>
    </w:p>
    <w:p w14:paraId="538C6A46" w14:textId="77777777" w:rsidR="002B60DD" w:rsidRPr="000F3190" w:rsidRDefault="002B60DD" w:rsidP="002B60DD">
      <w:pPr>
        <w:autoSpaceDE w:val="0"/>
        <w:autoSpaceDN w:val="0"/>
        <w:adjustRightInd w:val="0"/>
        <w:jc w:val="both"/>
        <w:rPr>
          <w:rFonts w:ascii="Century Gothic" w:hAnsi="Century Gothic" w:cs="Arial"/>
          <w:sz w:val="20"/>
          <w:szCs w:val="20"/>
          <w:highlight w:val="green"/>
        </w:rPr>
      </w:pPr>
      <w:r w:rsidRPr="000F3190">
        <w:rPr>
          <w:rFonts w:ascii="Century Gothic" w:hAnsi="Century Gothic" w:cs="Arial"/>
          <w:sz w:val="20"/>
          <w:szCs w:val="20"/>
        </w:rPr>
        <w:t>Zagotavljamo, da bomo naročene cenitve in cenitvena poročila opravili izključno z osebami, ki so pooblaščeni ocenjevalci vrednosti nepremičnin ali sodni cenilci kmetijske, gozdarske ali gradbene stroke in so navedeni na tem seznamu.</w:t>
      </w:r>
    </w:p>
    <w:p w14:paraId="4CD5E136" w14:textId="77777777" w:rsidR="002B60DD" w:rsidRPr="000F3190" w:rsidRDefault="002B60DD" w:rsidP="002B60DD">
      <w:pPr>
        <w:autoSpaceDE w:val="0"/>
        <w:autoSpaceDN w:val="0"/>
        <w:adjustRightInd w:val="0"/>
        <w:jc w:val="both"/>
        <w:rPr>
          <w:rFonts w:ascii="Century Gothic" w:hAnsi="Century Gothic" w:cs="Arial"/>
          <w:sz w:val="20"/>
          <w:szCs w:val="20"/>
        </w:rPr>
      </w:pPr>
    </w:p>
    <w:p w14:paraId="442DB008" w14:textId="77777777" w:rsidR="002B60DD" w:rsidRPr="000F3190" w:rsidRDefault="002B60DD" w:rsidP="002B60DD">
      <w:pPr>
        <w:autoSpaceDE w:val="0"/>
        <w:autoSpaceDN w:val="0"/>
        <w:adjustRightInd w:val="0"/>
        <w:jc w:val="both"/>
        <w:rPr>
          <w:rFonts w:ascii="Century Gothic" w:hAnsi="Century Gothic"/>
          <w:b/>
          <w:sz w:val="20"/>
          <w:szCs w:val="20"/>
        </w:rPr>
      </w:pPr>
      <w:r w:rsidRPr="000F3190">
        <w:rPr>
          <w:rFonts w:ascii="Century Gothic" w:hAnsi="Century Gothic" w:cs="Arial"/>
          <w:sz w:val="20"/>
          <w:szCs w:val="20"/>
        </w:rPr>
        <w:t xml:space="preserve">Za vse navedene sodne cenilce je </w:t>
      </w:r>
      <w:r w:rsidR="00E968CA" w:rsidRPr="000F3190">
        <w:rPr>
          <w:rFonts w:ascii="Century Gothic" w:hAnsi="Century Gothic" w:cs="Arial"/>
          <w:sz w:val="20"/>
          <w:szCs w:val="20"/>
        </w:rPr>
        <w:t>zaželeno</w:t>
      </w:r>
      <w:r w:rsidRPr="000F3190">
        <w:rPr>
          <w:rFonts w:ascii="Century Gothic" w:hAnsi="Century Gothic" w:cs="Arial"/>
          <w:sz w:val="20"/>
          <w:szCs w:val="20"/>
        </w:rPr>
        <w:t xml:space="preserve"> priložiti kopijo </w:t>
      </w:r>
      <w:r w:rsidRPr="000F3190">
        <w:rPr>
          <w:rFonts w:ascii="Century Gothic" w:hAnsi="Century Gothic" w:cs="Arial"/>
          <w:b/>
          <w:sz w:val="20"/>
          <w:szCs w:val="20"/>
        </w:rPr>
        <w:t>Odločbe ministrstva za pravosodje o imenovanju za sodnega cenilca ustreznega področja (kmetijstvo, gozdarstvo, gradbeništvo)</w:t>
      </w:r>
      <w:r w:rsidRPr="000F3190">
        <w:rPr>
          <w:rFonts w:ascii="Century Gothic" w:hAnsi="Century Gothic" w:cs="Arial"/>
          <w:sz w:val="20"/>
          <w:szCs w:val="20"/>
        </w:rPr>
        <w:t>, ki jo določa veljavni Pravilnik o sodnih izvedencih</w:t>
      </w:r>
      <w:r w:rsidR="00E968CA" w:rsidRPr="000F3190">
        <w:rPr>
          <w:rFonts w:ascii="Century Gothic" w:hAnsi="Century Gothic" w:cs="Arial"/>
          <w:sz w:val="20"/>
          <w:szCs w:val="20"/>
        </w:rPr>
        <w:t xml:space="preserve">, </w:t>
      </w:r>
      <w:r w:rsidRPr="000F3190">
        <w:rPr>
          <w:rFonts w:ascii="Century Gothic" w:hAnsi="Century Gothic" w:cs="Arial"/>
          <w:sz w:val="20"/>
          <w:szCs w:val="20"/>
        </w:rPr>
        <w:t>sodnih cenilcih</w:t>
      </w:r>
      <w:r w:rsidR="00E968CA" w:rsidRPr="000F3190">
        <w:rPr>
          <w:rFonts w:ascii="Century Gothic" w:hAnsi="Century Gothic" w:cs="Arial"/>
          <w:sz w:val="20"/>
          <w:szCs w:val="20"/>
        </w:rPr>
        <w:t xml:space="preserve"> in sodnih tolmačih</w:t>
      </w:r>
      <w:r w:rsidRPr="000F3190">
        <w:rPr>
          <w:rFonts w:ascii="Century Gothic" w:hAnsi="Century Gothic" w:cs="Arial"/>
          <w:sz w:val="20"/>
          <w:szCs w:val="20"/>
        </w:rPr>
        <w:t xml:space="preserve">. </w:t>
      </w:r>
      <w:r w:rsidR="00E968CA" w:rsidRPr="000F3190">
        <w:rPr>
          <w:rFonts w:ascii="Century Gothic" w:hAnsi="Century Gothic" w:cs="Arial"/>
          <w:sz w:val="20"/>
          <w:szCs w:val="20"/>
        </w:rPr>
        <w:t>Cenilec</w:t>
      </w:r>
      <w:r w:rsidRPr="000F3190">
        <w:rPr>
          <w:rFonts w:ascii="Century Gothic" w:hAnsi="Century Gothic" w:cs="Arial"/>
          <w:sz w:val="20"/>
          <w:szCs w:val="20"/>
        </w:rPr>
        <w:t xml:space="preserve"> mora biti vpisan </w:t>
      </w:r>
      <w:r w:rsidR="00E968CA" w:rsidRPr="000F3190">
        <w:rPr>
          <w:rFonts w:ascii="Century Gothic" w:hAnsi="Century Gothic" w:cs="Arial"/>
          <w:sz w:val="20"/>
          <w:szCs w:val="20"/>
        </w:rPr>
        <w:t>v Imenik</w:t>
      </w:r>
      <w:r w:rsidRPr="000F3190">
        <w:rPr>
          <w:rFonts w:ascii="Century Gothic" w:hAnsi="Century Gothic" w:cs="Arial"/>
          <w:sz w:val="20"/>
          <w:szCs w:val="20"/>
        </w:rPr>
        <w:t xml:space="preserve"> sodnih cenilcev </w:t>
      </w:r>
      <w:r w:rsidR="00E968CA" w:rsidRPr="000F3190">
        <w:rPr>
          <w:rFonts w:ascii="Century Gothic" w:hAnsi="Century Gothic" w:cs="Arial"/>
          <w:sz w:val="20"/>
          <w:szCs w:val="20"/>
        </w:rPr>
        <w:t xml:space="preserve">za </w:t>
      </w:r>
      <w:r w:rsidRPr="000F3190">
        <w:rPr>
          <w:rFonts w:ascii="Century Gothic" w:hAnsi="Century Gothic" w:cs="Arial"/>
          <w:sz w:val="20"/>
          <w:szCs w:val="20"/>
        </w:rPr>
        <w:t>ustrezn</w:t>
      </w:r>
      <w:r w:rsidR="00E968CA" w:rsidRPr="000F3190">
        <w:rPr>
          <w:rFonts w:ascii="Century Gothic" w:hAnsi="Century Gothic" w:cs="Arial"/>
          <w:sz w:val="20"/>
          <w:szCs w:val="20"/>
        </w:rPr>
        <w:t>o</w:t>
      </w:r>
      <w:r w:rsidRPr="000F3190">
        <w:rPr>
          <w:rFonts w:ascii="Century Gothic" w:hAnsi="Century Gothic" w:cs="Arial"/>
          <w:sz w:val="20"/>
          <w:szCs w:val="20"/>
        </w:rPr>
        <w:t xml:space="preserve"> področj</w:t>
      </w:r>
      <w:r w:rsidR="00E968CA" w:rsidRPr="000F3190">
        <w:rPr>
          <w:rFonts w:ascii="Century Gothic" w:hAnsi="Century Gothic" w:cs="Arial"/>
          <w:sz w:val="20"/>
          <w:szCs w:val="20"/>
        </w:rPr>
        <w:t>e</w:t>
      </w:r>
      <w:r w:rsidRPr="000F3190">
        <w:rPr>
          <w:rFonts w:ascii="Century Gothic" w:hAnsi="Century Gothic" w:cs="Arial"/>
          <w:sz w:val="20"/>
          <w:szCs w:val="20"/>
        </w:rPr>
        <w:t xml:space="preserve"> (kmetijstvo, gozdarstvo, gradbeništvo) </w:t>
      </w:r>
      <w:r w:rsidR="00E968CA" w:rsidRPr="000F3190">
        <w:rPr>
          <w:rFonts w:ascii="Century Gothic" w:hAnsi="Century Gothic" w:cs="Arial"/>
          <w:sz w:val="20"/>
          <w:szCs w:val="20"/>
        </w:rPr>
        <w:t>pri</w:t>
      </w:r>
      <w:r w:rsidRPr="000F3190">
        <w:rPr>
          <w:rFonts w:ascii="Century Gothic" w:hAnsi="Century Gothic" w:cs="Arial"/>
          <w:sz w:val="20"/>
          <w:szCs w:val="20"/>
        </w:rPr>
        <w:t xml:space="preserve"> Ministrstvu za pravosodje</w:t>
      </w:r>
      <w:r w:rsidRPr="000F3190">
        <w:rPr>
          <w:rFonts w:ascii="Century Gothic" w:hAnsi="Century Gothic"/>
          <w:b/>
          <w:sz w:val="20"/>
          <w:szCs w:val="20"/>
        </w:rPr>
        <w:t>.</w:t>
      </w:r>
    </w:p>
    <w:p w14:paraId="27C6ED76" w14:textId="77777777" w:rsidR="00E968CA" w:rsidRPr="000F3190" w:rsidRDefault="00E968CA" w:rsidP="002B60DD">
      <w:pPr>
        <w:autoSpaceDE w:val="0"/>
        <w:autoSpaceDN w:val="0"/>
        <w:adjustRightInd w:val="0"/>
        <w:jc w:val="both"/>
        <w:rPr>
          <w:rFonts w:ascii="Century Gothic" w:hAnsi="Century Gothic" w:cs="Arial"/>
          <w:sz w:val="20"/>
          <w:szCs w:val="20"/>
        </w:rPr>
      </w:pPr>
    </w:p>
    <w:p w14:paraId="15909772" w14:textId="77777777" w:rsidR="002B60DD" w:rsidRPr="000F3190" w:rsidRDefault="002B60DD" w:rsidP="002B60DD">
      <w:pPr>
        <w:autoSpaceDE w:val="0"/>
        <w:autoSpaceDN w:val="0"/>
        <w:adjustRightInd w:val="0"/>
        <w:jc w:val="both"/>
        <w:rPr>
          <w:rFonts w:ascii="Century Gothic" w:hAnsi="Century Gothic" w:cs="Arial"/>
          <w:sz w:val="20"/>
          <w:szCs w:val="20"/>
        </w:rPr>
      </w:pPr>
      <w:r w:rsidRPr="000F3190">
        <w:rPr>
          <w:rFonts w:ascii="Century Gothic" w:hAnsi="Century Gothic" w:cs="Arial"/>
          <w:sz w:val="20"/>
          <w:szCs w:val="20"/>
        </w:rPr>
        <w:t xml:space="preserve">Za pooblaščene ocenjevalce vrednosti nepremičnin je </w:t>
      </w:r>
      <w:r w:rsidR="00E968CA" w:rsidRPr="000F3190">
        <w:rPr>
          <w:rFonts w:ascii="Century Gothic" w:hAnsi="Century Gothic" w:cs="Arial"/>
          <w:sz w:val="20"/>
          <w:szCs w:val="20"/>
        </w:rPr>
        <w:t>zaželeno</w:t>
      </w:r>
      <w:r w:rsidRPr="000F3190">
        <w:rPr>
          <w:rFonts w:ascii="Century Gothic" w:hAnsi="Century Gothic" w:cs="Arial"/>
          <w:sz w:val="20"/>
          <w:szCs w:val="20"/>
        </w:rPr>
        <w:t xml:space="preserve"> priložiti kopijo </w:t>
      </w:r>
      <w:r w:rsidRPr="000F3190">
        <w:rPr>
          <w:rFonts w:ascii="Century Gothic" w:hAnsi="Century Gothic" w:cs="Arial"/>
          <w:b/>
          <w:sz w:val="20"/>
          <w:szCs w:val="20"/>
        </w:rPr>
        <w:t xml:space="preserve">Dovoljenja za opravljanje nalog pooblaščenega ocenjevalca vrednosti nepremičnin, </w:t>
      </w:r>
      <w:r w:rsidRPr="000F3190">
        <w:rPr>
          <w:rFonts w:ascii="Century Gothic" w:hAnsi="Century Gothic" w:cs="Arial"/>
          <w:sz w:val="20"/>
          <w:szCs w:val="20"/>
        </w:rPr>
        <w:t xml:space="preserve">s katerim dokazujejo, da so vpisani v register pooblaščenih ocenjevalcev vrednosti nepremičnin, ki ga vodi </w:t>
      </w:r>
      <w:r w:rsidRPr="000F3190">
        <w:rPr>
          <w:rFonts w:ascii="Century Gothic" w:hAnsi="Century Gothic" w:cs="Arial"/>
          <w:b/>
          <w:sz w:val="20"/>
          <w:szCs w:val="20"/>
        </w:rPr>
        <w:t>Slovenski inštitut za revizijo</w:t>
      </w:r>
      <w:r w:rsidRPr="000F3190">
        <w:rPr>
          <w:rFonts w:ascii="Century Gothic" w:hAnsi="Century Gothic" w:cs="Arial"/>
          <w:sz w:val="20"/>
          <w:szCs w:val="20"/>
        </w:rPr>
        <w:t>.</w:t>
      </w:r>
      <w:r w:rsidRPr="000F3190">
        <w:rPr>
          <w:rFonts w:ascii="Century Gothic" w:hAnsi="Century Gothic"/>
          <w:b/>
          <w:sz w:val="20"/>
          <w:szCs w:val="20"/>
        </w:rPr>
        <w:t xml:space="preserve"> </w:t>
      </w:r>
      <w:r w:rsidR="00E968CA" w:rsidRPr="000F3190">
        <w:rPr>
          <w:rFonts w:ascii="Century Gothic" w:hAnsi="Century Gothic" w:cs="Arial"/>
          <w:sz w:val="20"/>
          <w:szCs w:val="20"/>
        </w:rPr>
        <w:t>Ocenjevalec vrednosti nepremičnin</w:t>
      </w:r>
      <w:r w:rsidRPr="000F3190">
        <w:rPr>
          <w:rFonts w:ascii="Century Gothic" w:hAnsi="Century Gothic" w:cs="Arial"/>
          <w:sz w:val="20"/>
          <w:szCs w:val="20"/>
        </w:rPr>
        <w:t xml:space="preserve"> mora imeti veljavno dovoljenje za opravljanje nalog pooblaščenega ocenjevalca vrednosti nepremičnin, ki ga je izdal Slovenski inštitut za revizijo.</w:t>
      </w:r>
    </w:p>
    <w:p w14:paraId="670EA024" w14:textId="09EEAB39" w:rsidR="00E968CA" w:rsidRDefault="00E968CA" w:rsidP="002B60DD">
      <w:pPr>
        <w:autoSpaceDE w:val="0"/>
        <w:autoSpaceDN w:val="0"/>
        <w:adjustRightInd w:val="0"/>
        <w:jc w:val="both"/>
        <w:rPr>
          <w:rFonts w:ascii="Century Gothic" w:hAnsi="Century Gothic" w:cs="Arial"/>
          <w:sz w:val="20"/>
          <w:szCs w:val="20"/>
        </w:rPr>
      </w:pPr>
    </w:p>
    <w:p w14:paraId="372279F8" w14:textId="77777777" w:rsidR="00151CF4" w:rsidRPr="000F3190" w:rsidRDefault="00151CF4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7F5FFC" w:rsidRPr="000F3190" w14:paraId="071B60FB" w14:textId="77777777" w:rsidTr="009E0C00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DE05B" w14:textId="77777777" w:rsidR="007F5FFC" w:rsidRPr="000F3190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0F3190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KRAJ</w:t>
            </w:r>
          </w:p>
          <w:p w14:paraId="6984E4EA" w14:textId="77777777" w:rsidR="007F5FFC" w:rsidRPr="000F3190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EC764" w14:textId="77777777" w:rsidR="007F5FFC" w:rsidRPr="000F3190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0F3190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40DC3" w14:textId="77777777" w:rsidR="007F5FFC" w:rsidRPr="000F3190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0F3190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GOPODARSKI SUBJEKT</w:t>
            </w:r>
          </w:p>
          <w:p w14:paraId="6CD0C1C9" w14:textId="77777777" w:rsidR="007F5FFC" w:rsidRPr="000F3190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0F3190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ime in priimek </w:t>
            </w:r>
            <w:r w:rsidRPr="000F3190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podpisnika</w:t>
            </w:r>
            <w:r w:rsidRPr="000F3190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in podpis</w:t>
            </w:r>
          </w:p>
          <w:p w14:paraId="1FA734F5" w14:textId="77777777" w:rsidR="007F5FFC" w:rsidRPr="000F3190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14:paraId="6CA75512" w14:textId="77777777" w:rsidR="007F5FFC" w:rsidRPr="000F3190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14:paraId="6A778AF9" w14:textId="77777777" w:rsidR="007F5FFC" w:rsidRPr="000F3190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0642D96" w14:textId="77777777"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83C0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AA294" w14:textId="77777777" w:rsidR="00975B14" w:rsidRDefault="00975B14" w:rsidP="00783C08">
      <w:r>
        <w:separator/>
      </w:r>
    </w:p>
  </w:endnote>
  <w:endnote w:type="continuationSeparator" w:id="0">
    <w:p w14:paraId="099C2D91" w14:textId="77777777" w:rsidR="00975B14" w:rsidRDefault="00975B14" w:rsidP="0078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14764705"/>
      <w:docPartObj>
        <w:docPartGallery w:val="Page Numbers (Bottom of Page)"/>
        <w:docPartUnique/>
      </w:docPartObj>
    </w:sdtPr>
    <w:sdtEndPr/>
    <w:sdtContent>
      <w:p w14:paraId="14BDAFDB" w14:textId="77777777" w:rsidR="00783C08" w:rsidRDefault="00783C0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480D2F" w14:textId="5EFAE9F5" w:rsidR="00CD188F" w:rsidRPr="00CD188F" w:rsidRDefault="00D300BE">
    <w:pPr>
      <w:pStyle w:val="Noga"/>
      <w:rPr>
        <w:rFonts w:ascii="Century Gothic" w:hAnsi="Century Gothic" w:cstheme="minorHAnsi"/>
        <w:kern w:val="3"/>
        <w:sz w:val="20"/>
        <w:szCs w:val="20"/>
        <w:lang w:eastAsia="zh-CN"/>
      </w:rPr>
    </w:pPr>
    <w:r>
      <w:rPr>
        <w:rFonts w:ascii="Century Gothic" w:hAnsi="Century Gothic" w:cstheme="minorHAnsi"/>
        <w:kern w:val="3"/>
        <w:sz w:val="20"/>
        <w:szCs w:val="20"/>
        <w:lang w:eastAsia="zh-CN"/>
      </w:rPr>
      <w:t>CEN</w:t>
    </w:r>
    <w:r w:rsidR="00783C08" w:rsidRPr="007F5FFC">
      <w:rPr>
        <w:rFonts w:ascii="Century Gothic" w:hAnsi="Century Gothic" w:cstheme="minorHAnsi"/>
        <w:kern w:val="3"/>
        <w:sz w:val="20"/>
        <w:szCs w:val="20"/>
        <w:lang w:eastAsia="zh-CN"/>
      </w:rPr>
      <w:t xml:space="preserve"> 20</w:t>
    </w:r>
    <w:r w:rsidR="0054050E">
      <w:rPr>
        <w:rFonts w:ascii="Century Gothic" w:hAnsi="Century Gothic" w:cstheme="minorHAnsi"/>
        <w:kern w:val="3"/>
        <w:sz w:val="20"/>
        <w:szCs w:val="20"/>
        <w:lang w:eastAsia="zh-CN"/>
      </w:rPr>
      <w:t>2</w:t>
    </w:r>
    <w:r w:rsidR="00CD188F">
      <w:rPr>
        <w:rFonts w:ascii="Century Gothic" w:hAnsi="Century Gothic" w:cstheme="minorHAnsi"/>
        <w:kern w:val="3"/>
        <w:sz w:val="20"/>
        <w:szCs w:val="20"/>
        <w:lang w:eastAsia="zh-CN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BCFDC" w14:textId="77777777" w:rsidR="00975B14" w:rsidRDefault="00975B14" w:rsidP="00783C08">
      <w:r>
        <w:separator/>
      </w:r>
    </w:p>
  </w:footnote>
  <w:footnote w:type="continuationSeparator" w:id="0">
    <w:p w14:paraId="4D8E711E" w14:textId="77777777" w:rsidR="00975B14" w:rsidRDefault="00975B14" w:rsidP="00783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539DA"/>
    <w:multiLevelType w:val="hybridMultilevel"/>
    <w:tmpl w:val="B524DA2A"/>
    <w:lvl w:ilvl="0" w:tplc="181C38E4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ascii="Arial" w:eastAsia="Calibri" w:hAnsi="Arial" w:cs="Arial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11170"/>
    <w:multiLevelType w:val="multilevel"/>
    <w:tmpl w:val="CAB8ACD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FC"/>
    <w:rsid w:val="000F3190"/>
    <w:rsid w:val="001067D0"/>
    <w:rsid w:val="00151CF4"/>
    <w:rsid w:val="002B60DD"/>
    <w:rsid w:val="00473A48"/>
    <w:rsid w:val="00493298"/>
    <w:rsid w:val="004E110C"/>
    <w:rsid w:val="00521946"/>
    <w:rsid w:val="0054050E"/>
    <w:rsid w:val="00566BAA"/>
    <w:rsid w:val="00604658"/>
    <w:rsid w:val="006C6190"/>
    <w:rsid w:val="007722F1"/>
    <w:rsid w:val="00783C08"/>
    <w:rsid w:val="007F5FFC"/>
    <w:rsid w:val="0084785B"/>
    <w:rsid w:val="00975B14"/>
    <w:rsid w:val="00A67706"/>
    <w:rsid w:val="00A73E19"/>
    <w:rsid w:val="00AC2D39"/>
    <w:rsid w:val="00AD273B"/>
    <w:rsid w:val="00B140C2"/>
    <w:rsid w:val="00CD188F"/>
    <w:rsid w:val="00D300BE"/>
    <w:rsid w:val="00D66B5A"/>
    <w:rsid w:val="00E968CA"/>
    <w:rsid w:val="00ED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A1821"/>
  <w15:chartTrackingRefBased/>
  <w15:docId w15:val="{0E68AD99-699D-4B3C-9201-C4E4BE31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84785B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 Gothic" w:eastAsia="Calibri" w:hAnsi="Century Gothic" w:cstheme="minorHAnsi"/>
      <w:b/>
      <w:bCs/>
      <w:iCs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84785B"/>
    <w:rPr>
      <w:rFonts w:ascii="Century Gothic" w:eastAsia="Calibri" w:hAnsi="Century Gothic" w:cstheme="minorHAnsi"/>
      <w:b/>
      <w:bCs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Besedilooznabemesta">
    <w:name w:val="Placeholder Text"/>
    <w:basedOn w:val="Privzetapisavaodstavka"/>
    <w:uiPriority w:val="99"/>
    <w:semiHidden/>
    <w:rsid w:val="007F5FFC"/>
    <w:rPr>
      <w:color w:val="808080"/>
    </w:rPr>
  </w:style>
  <w:style w:type="paragraph" w:styleId="Odstavekseznama">
    <w:name w:val="List Paragraph"/>
    <w:basedOn w:val="Navaden"/>
    <w:uiPriority w:val="34"/>
    <w:qFormat/>
    <w:rsid w:val="00783C08"/>
    <w:pPr>
      <w:spacing w:after="200" w:line="276" w:lineRule="auto"/>
      <w:ind w:left="720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paragraph" w:styleId="Brezrazmikov">
    <w:name w:val="No Spacing"/>
    <w:link w:val="BrezrazmikovZnak"/>
    <w:qFormat/>
    <w:rsid w:val="00783C08"/>
    <w:pPr>
      <w:spacing w:after="0"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783C08"/>
    <w:rPr>
      <w:rFonts w:ascii="Calibri" w:eastAsia="Times New Roman" w:hAnsi="Calibri" w:cs="Calibri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83C08"/>
    <w:pPr>
      <w:spacing w:after="120" w:line="276" w:lineRule="auto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83C08"/>
    <w:rPr>
      <w:rFonts w:ascii="Cambria" w:eastAsia="Calibri" w:hAnsi="Cambria" w:cs="Cambria"/>
      <w:color w:val="000000"/>
    </w:rPr>
  </w:style>
  <w:style w:type="paragraph" w:styleId="Glava">
    <w:name w:val="header"/>
    <w:basedOn w:val="Navaden"/>
    <w:link w:val="Glav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vrstapredpisa">
    <w:name w:val="vrstapredpisa"/>
    <w:basedOn w:val="Navaden"/>
    <w:rsid w:val="00E968CA"/>
    <w:pPr>
      <w:spacing w:before="100" w:beforeAutospacing="1" w:after="100" w:afterAutospacing="1"/>
    </w:pPr>
  </w:style>
  <w:style w:type="paragraph" w:customStyle="1" w:styleId="pa5">
    <w:name w:val="pa5"/>
    <w:basedOn w:val="Navaden"/>
    <w:rsid w:val="00E968C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9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Cenitve nepremičnin«  z oznako CEN 2019</vt:lpstr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Cenitve nepremičnin«  z oznako CEN 2019</dc:title>
  <dc:subject/>
  <dc:creator>Darija Prudič</dc:creator>
  <cp:keywords/>
  <dc:description/>
  <cp:lastModifiedBy>Lea Žabkar</cp:lastModifiedBy>
  <cp:revision>8</cp:revision>
  <dcterms:created xsi:type="dcterms:W3CDTF">2019-03-26T08:00:00Z</dcterms:created>
  <dcterms:modified xsi:type="dcterms:W3CDTF">2021-08-24T10:23:00Z</dcterms:modified>
</cp:coreProperties>
</file>